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0" w:afterAutospacing="0" w:line="560" w:lineRule="exact"/>
        <w:ind w:right="963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附：</w:t>
      </w:r>
    </w:p>
    <w:p>
      <w:pPr>
        <w:widowControl/>
        <w:jc w:val="center"/>
        <w:rPr>
          <w:rFonts w:ascii="微软雅黑" w:hAnsi="微软雅黑" w:eastAsia="微软雅黑"/>
          <w:spacing w:val="10"/>
          <w:sz w:val="32"/>
        </w:rPr>
      </w:pPr>
      <w:bookmarkStart w:id="0" w:name="_GoBack"/>
      <w:r>
        <w:rPr>
          <w:rFonts w:ascii="微软雅黑" w:hAnsi="微软雅黑" w:eastAsia="微软雅黑"/>
          <w:spacing w:val="10"/>
          <w:sz w:val="32"/>
        </w:rPr>
        <w:t>20</w:t>
      </w:r>
      <w:r>
        <w:rPr>
          <w:rFonts w:hint="eastAsia" w:ascii="微软雅黑" w:hAnsi="微软雅黑" w:eastAsia="微软雅黑"/>
          <w:spacing w:val="10"/>
          <w:sz w:val="32"/>
        </w:rPr>
        <w:t>23</w:t>
      </w:r>
      <w:r>
        <w:rPr>
          <w:rFonts w:ascii="微软雅黑" w:hAnsi="微软雅黑" w:eastAsia="微软雅黑"/>
          <w:spacing w:val="10"/>
          <w:sz w:val="32"/>
        </w:rPr>
        <w:t>年度上海市物业服务企业综合能力星级</w:t>
      </w:r>
    </w:p>
    <w:p>
      <w:pPr>
        <w:ind w:right="560"/>
        <w:jc w:val="center"/>
        <w:rPr>
          <w:rFonts w:ascii="微软雅黑" w:hAnsi="微软雅黑" w:eastAsia="微软雅黑"/>
          <w:spacing w:val="10"/>
          <w:sz w:val="32"/>
        </w:rPr>
      </w:pPr>
      <w:r>
        <w:rPr>
          <w:rFonts w:ascii="微软雅黑" w:hAnsi="微软雅黑" w:eastAsia="微软雅黑"/>
          <w:spacing w:val="10"/>
          <w:sz w:val="32"/>
        </w:rPr>
        <w:t>测评结果名单</w:t>
      </w:r>
    </w:p>
    <w:bookmarkEnd w:id="0"/>
    <w:p>
      <w:pPr>
        <w:ind w:right="560"/>
        <w:jc w:val="center"/>
        <w:rPr>
          <w:rFonts w:ascii="微软雅黑" w:hAnsi="微软雅黑" w:eastAsia="微软雅黑"/>
          <w:sz w:val="28"/>
        </w:rPr>
      </w:pPr>
      <w:r>
        <w:rPr>
          <w:rFonts w:ascii="微软雅黑" w:hAnsi="微软雅黑" w:eastAsia="微软雅黑"/>
          <w:sz w:val="28"/>
        </w:rPr>
        <w:t>（按笔画顺序）</w:t>
      </w:r>
    </w:p>
    <w:p>
      <w:pPr>
        <w:ind w:right="560"/>
      </w:pPr>
    </w:p>
    <w:p>
      <w:pPr>
        <w:ind w:right="560"/>
        <w:rPr>
          <w:sz w:val="28"/>
          <w:szCs w:val="28"/>
        </w:rPr>
      </w:pPr>
    </w:p>
    <w:p>
      <w:pPr>
        <w:spacing w:after="312" w:afterLines="100"/>
        <w:ind w:right="561"/>
        <w:jc w:val="center"/>
        <w:rPr>
          <w:rFonts w:ascii="仿宋" w:hAnsi="仿宋" w:eastAsia="仿宋"/>
          <w:b/>
          <w:bCs/>
          <w:sz w:val="32"/>
          <w:szCs w:val="28"/>
        </w:rPr>
      </w:pPr>
      <w:r>
        <w:rPr>
          <w:rFonts w:ascii="仿宋" w:hAnsi="仿宋" w:eastAsia="仿宋"/>
          <w:b/>
          <w:bCs/>
          <w:sz w:val="32"/>
          <w:szCs w:val="28"/>
        </w:rPr>
        <w:t>五星级企业（</w:t>
      </w:r>
      <w:r>
        <w:rPr>
          <w:rFonts w:hint="eastAsia" w:ascii="仿宋" w:hAnsi="仿宋" w:eastAsia="仿宋"/>
          <w:b/>
          <w:bCs/>
          <w:sz w:val="32"/>
          <w:szCs w:val="28"/>
        </w:rPr>
        <w:t>61</w:t>
      </w:r>
      <w:r>
        <w:rPr>
          <w:rFonts w:ascii="仿宋" w:hAnsi="仿宋" w:eastAsia="仿宋"/>
          <w:b/>
          <w:bCs/>
          <w:sz w:val="32"/>
          <w:szCs w:val="28"/>
        </w:rPr>
        <w:t xml:space="preserve"> 家）</w:t>
      </w:r>
    </w:p>
    <w:tbl>
      <w:tblPr>
        <w:tblStyle w:val="8"/>
        <w:tblW w:w="713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大华集团上海物业管理有限公司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上海万科物业服务有限公司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上海上安物业管理有限公司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上海上实物业管理有限公司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上海上房物业服务股份有限公司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上海上勤物业管理有限公司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上海丰诚物业管理有限公司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上海车城物业管理有限公司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上海中建东孚物业管理有限公司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上海中星集团申城物业有限公司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上海仁恒物业管理有限公司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上海文化银湾物业管理有限公司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上海古北物业管理有限公司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上海东方大学城物业管理有限公司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上海东方航空物业有限公司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上海东湖物业管理有限公司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上海申能物业管理有限公司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上海申勤物业管理服务有限公司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上海生乐物业管理有限公司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上海汇成物业有限公司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上海永升物业管理有限公司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上海永绿置业有限公司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上海吉晨卫生后勤服务管理有限公司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上海百联物业管理有限公司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上海同涞物业管理有限公司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上海延吉物业管理有限公司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上海华鑫物业管理顾问有限公司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上海安荣物业管理服务有限公司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上海农工商旺都物业管理有限公司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上海沙田物业管理有限公司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上海启胜物业管理服务有限公司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上海陆家嘴物业管理有限公司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上海孜诚置业有限公司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上海招商局物业管理有限公司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上海明华智慧城市运营管理有限公司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上海金晨物业经营管理有限公司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上海科瑞物业管理发展有限公司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上海复医天健医疗服务产业股份有限公司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上海复欣物业管理发展有限公司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上海复瑞物业管理有限公司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上海保利物业酒店管理集团有限公司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上海振新物业管理有限公司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上海高地物业管理有限公司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上海益中亘泰（集团）股份有限公司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上海浦江物业有限公司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上海海鸿福船物业管理有限公司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上海联源物业发展有限公司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上海景瑞物业管理有限公司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上海锐翔上房物业管理有限公司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上海新世纪房产服务有限公司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上海新市北企业管理服务有限公司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上海漕河泾开发区物业管理有限公司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上海德一置行物业管理有限公司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上海德律风置业有限公司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中信泰富（上海）物业管理有限公司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保利物业服务股份有限公司上海分公司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狮城怡安（上海）物业管理股份有限公司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润加物业服务（上海）有限公司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第一太平戴维斯物业顾问（上海）有限公司</w:t>
            </w:r>
          </w:p>
        </w:tc>
      </w:tr>
    </w:tbl>
    <w:p>
      <w:pPr>
        <w:ind w:right="560"/>
        <w:jc w:val="center"/>
        <w:rPr>
          <w:rFonts w:ascii="仿宋" w:hAnsi="仿宋" w:eastAsia="仿宋"/>
          <w:b/>
          <w:bCs/>
          <w:sz w:val="32"/>
          <w:szCs w:val="28"/>
        </w:rPr>
      </w:pPr>
    </w:p>
    <w:p>
      <w:pPr>
        <w:widowControl/>
        <w:jc w:val="left"/>
        <w:rPr>
          <w:rFonts w:ascii="仿宋" w:hAnsi="仿宋" w:eastAsia="仿宋"/>
          <w:b/>
          <w:bCs/>
          <w:sz w:val="32"/>
          <w:szCs w:val="28"/>
        </w:rPr>
      </w:pPr>
      <w:r>
        <w:rPr>
          <w:rFonts w:ascii="仿宋" w:hAnsi="仿宋" w:eastAsia="仿宋"/>
          <w:b/>
          <w:bCs/>
          <w:sz w:val="32"/>
          <w:szCs w:val="28"/>
        </w:rPr>
        <w:br w:type="page"/>
      </w:r>
    </w:p>
    <w:p>
      <w:pPr>
        <w:spacing w:after="312" w:afterLines="100"/>
        <w:ind w:right="561"/>
        <w:jc w:val="center"/>
        <w:rPr>
          <w:rFonts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四</w:t>
      </w:r>
      <w:r>
        <w:rPr>
          <w:rFonts w:ascii="仿宋" w:hAnsi="仿宋" w:eastAsia="仿宋"/>
          <w:b/>
          <w:bCs/>
          <w:sz w:val="32"/>
          <w:szCs w:val="28"/>
        </w:rPr>
        <w:t>星级企业（</w:t>
      </w:r>
      <w:r>
        <w:rPr>
          <w:rFonts w:hint="eastAsia" w:ascii="仿宋" w:hAnsi="仿宋" w:eastAsia="仿宋"/>
          <w:b/>
          <w:bCs/>
          <w:sz w:val="32"/>
          <w:szCs w:val="28"/>
        </w:rPr>
        <w:t>49</w:t>
      </w:r>
      <w:r>
        <w:rPr>
          <w:rFonts w:ascii="仿宋" w:hAnsi="仿宋" w:eastAsia="仿宋"/>
          <w:b/>
          <w:bCs/>
          <w:sz w:val="32"/>
          <w:szCs w:val="28"/>
        </w:rPr>
        <w:t>家）</w:t>
      </w:r>
    </w:p>
    <w:tbl>
      <w:tblPr>
        <w:tblStyle w:val="8"/>
        <w:tblW w:w="66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上海上勤高级楼宇管理有限公司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上海中山物业有限公司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上海中心大厦置业管理有限公司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上海中远物业管理发展有限公司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上海中环陆家嘴物业管理有限公司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上海龙湖物业服务有限公司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上海东渡物业管理有限责任公司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上海申大物业有限公司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上海申松物业管理有限公司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上海乐道物业管理有限公司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上海民逸物业管理有限公司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上海光明生活服务集团有限公司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上海同进物业服务有限公司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上海同济物业管理有限公司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上海华闻物业管理有限公司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上海合创嘉锦物业管理有限公司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上海安亦商业管理（集团）有限公司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上海安得物业管理有限公司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上海松开物业管理有限公司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上海佳国物业管理有限公司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上海金地物业服务有限公司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上海威斯特物业经营有限公司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上海轻工物业管理有限公司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上海临港新城物业管理有限公司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上海虹桥经济技术开发区物业经营管理有限公司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上海恒联物业有限公司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上海圆外物业集团有限公司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上海浦东房地产集团物业管理有限公司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上海海港新城物业服务有限公司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上海润美物业管理有限公司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上海营巢物业管理有限公司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上海盛高物业服务有限公司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上海绿地物业服务有限公司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上海惠乐物业有限公司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上海紫泰物业管理有限公司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上海瑞创物业管理有限公司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上海新长宁集团仙霞物业有限公司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上海新长宁集团新程物业有限公司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上海新电佳能源综合服务有限公司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上海新金桥物业经营管理有限公司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上海聚悦资产管理有限公司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尚物博（上海）物业服务有限公司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金茂（上海）物业服务有限公司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南都物业服务集团股份有限公司上海分公司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绿城物业服务集团有限公司上海分公司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港联不动产服务（上海）有限公司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碧桂园生活服务集团（上海）物业服务有限公司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678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融创物业服务集团有限公司上海分公司</w:t>
            </w:r>
          </w:p>
        </w:tc>
      </w:tr>
    </w:tbl>
    <w:p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spacing w:after="312" w:afterLines="100"/>
        <w:ind w:right="561"/>
        <w:jc w:val="center"/>
        <w:rPr>
          <w:rFonts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三</w:t>
      </w:r>
      <w:r>
        <w:rPr>
          <w:rFonts w:ascii="仿宋" w:hAnsi="仿宋" w:eastAsia="仿宋"/>
          <w:b/>
          <w:bCs/>
          <w:sz w:val="32"/>
          <w:szCs w:val="28"/>
        </w:rPr>
        <w:t>星级企业（</w:t>
      </w:r>
      <w:r>
        <w:rPr>
          <w:rFonts w:hint="eastAsia" w:ascii="仿宋" w:hAnsi="仿宋" w:eastAsia="仿宋"/>
          <w:b/>
          <w:bCs/>
          <w:sz w:val="32"/>
          <w:szCs w:val="28"/>
        </w:rPr>
        <w:t>101</w:t>
      </w:r>
      <w:r>
        <w:rPr>
          <w:rFonts w:ascii="仿宋" w:hAnsi="仿宋" w:eastAsia="仿宋"/>
          <w:b/>
          <w:bCs/>
          <w:sz w:val="32"/>
          <w:szCs w:val="28"/>
        </w:rPr>
        <w:t>家）</w:t>
      </w:r>
    </w:p>
    <w:tbl>
      <w:tblPr>
        <w:tblStyle w:val="8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上海一建投资发展有限公司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上海三湘物业服务有限公司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上海万拓物业服务有限公司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上海万涓物业有限公司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上海上坤物业管理有限公司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上海卫事康卫生管理服务有限公司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上海开伦物业管理有限公司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上海中鑫物业管理有限公司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上海贝成物业发展（集团）有限公司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上海仁恒置地物业服务管理有限公司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上海六角物业管理有限公司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上海世浩物业管理有限公司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上海世博会有限公司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上海东方欣迪商务服务有限公司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上海申江怡德投资经营管理有限公司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上海用为物业管理有限公司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上海外高桥物业管理有限公司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上海外滩物业有限公司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上海市北高新集团物业管理有限公司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上海汇虹物业管理有限公司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上海民盈城投物业管理有限公司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上海地矿物业管理有限公司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上海地铁物业管理有限公司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上海朴越物业服务有限公司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上海西部物业有限公司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上海达益物业发展有限公司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上海同康物业管理有限公司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上海华船资产管理有限公司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上海华蕴物业管理有限公司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上海兴桥盛物业有限公司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上海阳光投资（集团）物业管理有限公司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上海杨房物业管理有限公司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上海闵行后勤管理有限公司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上海沙林物业管理有限公司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上海汽车工业物业有限公司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上海宏阳物业有限公司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上海宏赞环境科技有限公司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上海良友物业管理有限公司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上海奉信物业管理有限公司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上海现代建筑设计集团物业管理有限公司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上海尚泽物业服务有限公司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上海国际贸易中心有限公司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上海明达物业服务有限公司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上海凯尚物业管理有限公司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上海金陵投资有限公司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上海宝月物业管理有限公司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上海宝地仲量联行物业服务有限公司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上海诚信中宁物业服务有限公司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上海春川物业服务有限公司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上海城建物业管理有限公司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上海星卓物业管理有限公司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上海星海时尚物业经营管理有限公司（纺织）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上海虹桥临空经济园区物业管理有限公司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上海重望物业管理服务有限公司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上海脉动物业服务有限公司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上海真如物业有限公司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上海徐房物业有限公司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上海高力国际物业服务有限公司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上海高建物业有限公司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上海益镇物业管理有限公司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上海海运物业管理有限公司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上海悦佳物业管理有限公司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上海宸际物业管理有限公司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上海曹杨物业有限公司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上海深长城物业管理有限公司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上海深和平物业管理有限公司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上海联讯物业管理有限公司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上海富宁物业管理有限公司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上海强生物业有限公司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上海锦龙物业管理有限公司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上海微尔物业经营管理有限公司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上海新东湖物业管理有限公司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上海新张江物业管理有限公司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上海新黄浦资产管理有限公司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上海新湖绿城物业服务有限公司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上海嘉隆物业管理有限公司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上海磊成物业管理有限公司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上海衡复物业有限公司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上海鑫铭物业管理有限公司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上海鑫源物业经营管理有限公司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天骄智慧服务集团股份有限公司上海分公司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中化金茂物业管理（北京）有限公司上海分公司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正荣物业服务有限公司上海分公司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世茂天成物业服务集团有限公司上海第二分公司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世茂物业管理有限公司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仲量联行测量师事务所(上海)有限公司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华侨城物业（集团）有限公司上海分公司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交银企业管理服务（上海）有限公司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江苏银河物业管理有限公司上海分公司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怡家园（厦门）物业管理有限公司上海分公司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重庆新东原物业管理有限公司上海分公司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保利城市建设服务有限公司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浙江开元物业管理股份有限公司上海松江分公司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深圳万物商企物业服务有限公司上海分公司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深圳市金地物业管理有限公司上海分公司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深圳德诚物业服务有限公司上海分公司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绿城物业服务集团（上海）物业管理有限公司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德信盛全物业服务有限公司上海分公司</w:t>
            </w:r>
          </w:p>
        </w:tc>
      </w:tr>
    </w:tbl>
    <w:p>
      <w:pPr>
        <w:rPr>
          <w:rFonts w:ascii="黑体" w:hAnsi="黑体" w:eastAsia="黑体"/>
          <w:b/>
          <w:sz w:val="32"/>
        </w:rPr>
      </w:pPr>
    </w:p>
    <w:p>
      <w:pPr>
        <w:widowControl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br w:type="page"/>
      </w:r>
    </w:p>
    <w:p>
      <w:pPr>
        <w:ind w:right="560"/>
        <w:jc w:val="center"/>
        <w:rPr>
          <w:rFonts w:ascii="仿宋" w:hAnsi="仿宋" w:eastAsia="仿宋"/>
          <w:b/>
          <w:bCs/>
          <w:sz w:val="32"/>
          <w:szCs w:val="28"/>
        </w:rPr>
      </w:pPr>
      <w:r>
        <w:rPr>
          <w:rFonts w:hint="eastAsia" w:ascii="仿宋" w:hAnsi="仿宋" w:eastAsia="仿宋"/>
          <w:b/>
          <w:bCs/>
          <w:sz w:val="32"/>
          <w:szCs w:val="28"/>
        </w:rPr>
        <w:t>二</w:t>
      </w:r>
      <w:r>
        <w:rPr>
          <w:rFonts w:ascii="仿宋" w:hAnsi="仿宋" w:eastAsia="仿宋"/>
          <w:b/>
          <w:bCs/>
          <w:sz w:val="32"/>
          <w:szCs w:val="28"/>
        </w:rPr>
        <w:t>星级企业（</w:t>
      </w:r>
      <w:r>
        <w:rPr>
          <w:rFonts w:hint="eastAsia" w:ascii="仿宋" w:hAnsi="仿宋" w:eastAsia="仿宋"/>
          <w:b/>
          <w:bCs/>
          <w:sz w:val="32"/>
          <w:szCs w:val="28"/>
        </w:rPr>
        <w:t>199</w:t>
      </w:r>
      <w:r>
        <w:rPr>
          <w:rFonts w:ascii="仿宋" w:hAnsi="仿宋" w:eastAsia="仿宋"/>
          <w:b/>
          <w:bCs/>
          <w:sz w:val="32"/>
          <w:szCs w:val="28"/>
        </w:rPr>
        <w:t>家）</w:t>
      </w:r>
    </w:p>
    <w:p>
      <w:pPr>
        <w:rPr>
          <w:rFonts w:ascii="黑体" w:hAnsi="黑体" w:eastAsia="黑体"/>
          <w:b/>
          <w:sz w:val="32"/>
        </w:rPr>
      </w:pPr>
    </w:p>
    <w:tbl>
      <w:tblPr>
        <w:tblStyle w:val="8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上海九海金狮物业管理有限公司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上海大至物业管理有限公司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上海大桥物业管理有限公司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上海万业企业爱佳物业服务有限公司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上海上工物业发展有限公司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上海千亿物业有限公司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上海川北物业有限公司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上海马桥物业管理有限公司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上海不夜城世缘实业有限公司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上海巨星物业有限公司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上海长风生态商务区物业经营管理有限公司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上海长宜物业管理有限公司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上海公益物业管理有限公司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上海公惠置业有限公司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上海文广物业管理有限公司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上海方达物业经营公司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上海东方物产物业管理有限公司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上海东宁物业经营管理有限公司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上海东慧庄原物业管理有限公司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上海叶城物业管理有限公司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上海申华物业有限公司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上海由由物业管理有限公司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上海禾泰物业管理有限公司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上海乐居物业管理有限公司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上海冬迩物业管理有限公司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上海永乐股份有限公司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上海永佳物业管理有限责任公司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上海吉和物业管理服务有限公司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上海地铁东方置业发展有限公司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上海西房物业管理有限公司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上海吕峰物业管理有限公司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上海乔爱物业管理有限公司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上海华府天地物业管理有限公司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上海创环物业管理有限公司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上海庆有余物业管理有限公司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上海齐佳物业管理有限公司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上海宇东物业管理有限公司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上海安禾好物业服务有限公司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上海安必盛物业管理有限公司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上海安锐盟企业服务有限公司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上海孙林物业管理有限公司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上海阳厦物业管理有限公司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上海远基物业管理有限公司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上海园翼物业管理有限公司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上海闵华物业管理有限公司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上海闵房物业有限公司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上海闵勤物业管理有限公司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上海闵碧物业管理有限公司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上海沪中物业管理有限公司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上海沪西物业有限公司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上海沪船物业管理有限公司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上海沪湑物业管理有限公司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上海沪楚物业管理有限公司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上海宏途物业服务有限公司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上海良宇物业管理有限公司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上海启沅物业管理有限公司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上海君悦物业管理有限公司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上海陆家嘴贝思特物业管理有限公司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上海奉浦物业管理有限公司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上海奉缘物业服务有限公司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上海环连物业管理有限公司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上海青浦青房物业管理有限公司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上海英家皇道物业管理服务有限公司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上海枫宇物业管理有限公司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上海国顺物业管理有限公司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上海昌悦物业管理有限公司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上海明之物业管理有限公司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上海易达物业管理有限公司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上海昂电后勤服务有限公司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上海凯德置地物业管理有限公司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上海佳灵杰物业管理有限公司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上海佳信物业管理有限公司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上海佳源保集物业服务有限公司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上海欣茂物业管理有限公司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上海欣周物业管理有限公司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上海欣赛物业管理服务有限公司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上海金勤实业有限公司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上海宝正物业管理有限公司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上海宝灵物业管理有限公司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上海宝房（集团）大楼物业管理有限公司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上海宝房友宜物业管理有限公司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上海宝房通河物业管理有限公司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上海宝房源康物业管理有限公司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上海房地集团物业服务有限公司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上海诚远物业管理有限公司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上海建研科贸有限公司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上海春晖物业管理有限公司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上海城开商用物业发展有限公司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上海荣域物业服务有限公司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上海柏悦物业服务有限公司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上海威尼佳物业服务有限公司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上海临南物业经营管理有限公司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上海临源物业有限公司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上海虹叶物业管理有限公司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上海虹达物业管理有限公司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上海香梅物业管理有限公司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上海复乐物业管理有限公司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上海俊虹物业管理有限公司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上海亭东物业管理有限公司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上海前卫投资管理有限公司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上海恒润物业管理有限公司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上海盈尚物业管理有限公司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上海艳华物业管理有限公司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上海泰灵物业管理有限公司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上海莲溪物业管理有限公司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上海莘旺物业管理有限公司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上海索尼美实业发展有限公司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上海夏利文物业管理有限公司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上海晟新物业经营管理有限公司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上海航效物业管理有限公司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上海爱仁物业有限公司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上海爱心物业有限公司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上海高桥石化物业管理有限公司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上海浦东华油实业有限责任公司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上海浦东新区新川物业有限公司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上海浦园物业管理有限公司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上海浦原实业有限公司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上海海存物业管理有限公司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上海海泰物业管理有限公司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上海海顿物业管理有限公司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上海悦聘物业管理有限公司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上海家佳物业有限公司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上海捷艾尔物业管理有限公司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上海菁泓实业有限公司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上海菊苑物业管理有限公司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上海乾溪物业管理有限公司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上海盛华物业管理服务有限公司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上海盛宇物业经营服务有限公司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上海崇明房屋物业服务有限公司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上海铭弘物业管理有限公司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上海铭杰物业管理有限公司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上海银耀物业管理有限公司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上海逸思曼企业管理服务有限公司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上海康万物业有限公司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上海绿岛物业发展有限公司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上海琴川物业管理有限公司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上海博嘉物业管理有限公司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上海锋颖实业有限公司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上海智互物业管理咨询有限责任公司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上海智仕物业管理有限公司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上海奥林匹克物业管理有限公司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上海奥菲思房产经营管理有限公司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上海鲁能物业服务有限公司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上海尊德物业管理有限公司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上海富都物业管理有限公司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上海强丰环境集团有限公司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上海蒙阳物业管理有限公司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上海路劲物业服务有限公司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上海遥瞻物业管理有限公司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上海新长宁集团华阳物业有限公司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上海新长宁集团新华物业有限公司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上海新古北物业管理有限公司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上海新臣物业管理有限公司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上海新驰物业有限公司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上海新青浦物业管理有限公司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上海新寓物业管理有限公司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上海新翠生物业管理有限公司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上海意晟物业管理有限公司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上海源灵物业管理有限公司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上海静工物业管理有限公司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上海静安置业物业管理有限公司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上海瑶瞻医院管理集团有限公司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上海嘉朱物业管理有限公司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上海嘉英物业管理有限公司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上海嘉宝物业服务有限公司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上海嘉城物业管理有限公司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上海澄方物业服务有限公司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上海瀚泰物业管理有限公司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上海瀛海三幸物业管理有限公司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广东康景物业服务有限公司上海分公司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广州天力物业发展有限公司上海分公司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广州星河湾物业管理服务有限公司上海分公司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中远酒店物业管理有限公司上海分公司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中舰物业管理（上海）有限公司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长城物业集团股份有限公司上海分公司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东吴服务产业集团（江苏）有限公司上海分公司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北京仲量联行物业管理服务有限公司上海分公司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北京金融街第一太平戴维斯物业管理有限公司上海分公司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申杰环境发展（上海）有限公司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申杰物业服务（上海）有限公司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西藏新城悦物业服务股份有限公司上海分公司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华发物业服务有限公司上海分公司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进华物业服务集团有限公司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明喆集团有限公司上海分公司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佳兆业物业管理（深圳）有限公司上海分公司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金融街物业股份有限公司上海分公司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城智生活（上海）物业管理服务有限公司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家利物业管理（上海）有限公司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新昌物业管理（深圳）有限公司上海分公司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福建省中庚物业管理有限公司上海分公司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嘉里物业服务（上海）有限公司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嘉里建设管理（上海）有限公司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融信世欧物业服务集团有限公司上海分公司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23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戴德梁行物业咨询（上海）有限公司</w:t>
            </w:r>
          </w:p>
        </w:tc>
      </w:tr>
    </w:tbl>
    <w:p>
      <w:pPr>
        <w:ind w:right="560"/>
        <w:jc w:val="center"/>
        <w:rPr>
          <w:rFonts w:ascii="仿宋" w:hAnsi="仿宋" w:eastAsia="仿宋"/>
          <w:b/>
          <w:bCs/>
          <w:sz w:val="32"/>
          <w:szCs w:val="28"/>
        </w:rPr>
      </w:pPr>
    </w:p>
    <w:p>
      <w:pPr>
        <w:widowControl/>
        <w:jc w:val="left"/>
        <w:rPr>
          <w:rFonts w:ascii="仿宋" w:hAnsi="仿宋" w:eastAsia="仿宋"/>
          <w:b/>
          <w:bCs/>
          <w:sz w:val="32"/>
          <w:szCs w:val="28"/>
        </w:rPr>
      </w:pPr>
      <w:r>
        <w:rPr>
          <w:rFonts w:ascii="仿宋" w:hAnsi="仿宋" w:eastAsia="仿宋"/>
          <w:b/>
          <w:bCs/>
          <w:sz w:val="32"/>
          <w:szCs w:val="28"/>
        </w:rPr>
        <w:br w:type="page"/>
      </w:r>
    </w:p>
    <w:p>
      <w:pPr>
        <w:ind w:right="560"/>
        <w:jc w:val="center"/>
        <w:rPr>
          <w:rFonts w:ascii="仿宋" w:hAnsi="仿宋" w:eastAsia="仿宋"/>
          <w:b/>
          <w:bCs/>
          <w:sz w:val="32"/>
          <w:szCs w:val="28"/>
        </w:rPr>
      </w:pPr>
      <w:r>
        <w:rPr>
          <w:rFonts w:ascii="仿宋" w:hAnsi="仿宋" w:eastAsia="仿宋"/>
          <w:b/>
          <w:bCs/>
          <w:sz w:val="32"/>
          <w:szCs w:val="28"/>
        </w:rPr>
        <w:t>一星级企业（</w:t>
      </w:r>
      <w:r>
        <w:rPr>
          <w:rFonts w:hint="eastAsia" w:ascii="仿宋" w:hAnsi="仿宋" w:eastAsia="仿宋"/>
          <w:b/>
          <w:bCs/>
          <w:sz w:val="32"/>
          <w:szCs w:val="28"/>
        </w:rPr>
        <w:t>290</w:t>
      </w:r>
      <w:r>
        <w:rPr>
          <w:rFonts w:ascii="仿宋" w:hAnsi="仿宋" w:eastAsia="仿宋"/>
          <w:b/>
          <w:bCs/>
          <w:sz w:val="32"/>
          <w:szCs w:val="28"/>
        </w:rPr>
        <w:t>家）</w:t>
      </w:r>
    </w:p>
    <w:p>
      <w:pPr>
        <w:widowControl/>
        <w:rPr>
          <w:sz w:val="28"/>
        </w:rPr>
      </w:pPr>
    </w:p>
    <w:tbl>
      <w:tblPr>
        <w:tblStyle w:val="8"/>
        <w:tblW w:w="82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大悦城控股集团物业服务有限公司上海分公司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上海人民企业集团物业管理有限公司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上海力炫企业管理有限公司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上海三基物业管理有限公司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上海万欢物业服务有限公司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上海万伽物业管理有限公司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上海万杰环境管理服务有限公司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上海万润物业管理有限公司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上海上保物业管理有限公司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上海上谊置业管理有限公司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上海上懋物业管理有限公司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上海山湖秀物业管理有限公司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上海凡享资产管理有限公司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上海广顺物业管理有限公司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上海天艺阁物业管理有限公司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上海天为物业管理服务有限公司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上海天伟物业管理有限公司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上海天呈物业管理有限公司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上海天傲物业管理有限公司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上海天颐物业管理有限公司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上海元嘉物业管理有限公司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上海五角场物业管理有限公司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上海不凡物业管理有限公司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上海不夜城全兴物业管理有限公司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上海中电光谷丽岛物业管理有限公司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上海中乔物业管理有限公司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上海中福联合物业管理有限公司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上海长瑞物业管理有限公司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上海为霄物业管理有限公司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上海双泉物业管理有限公司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上海玉星物业管理有限公司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上海正昌物业管理有限公司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上海正泰企业管理服务有限公司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上海世德物业管理有限公司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上海龙邸物业管理有限公司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上海平凉物业管理有限公司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上海东津多物业管理有限公司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上海东乾物业管理有限公司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上海北方物业管理有限公司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上海申乐物业服务有限公司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上海申浦物业管理有限公司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上海句秀物业管理有限公司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上海外经贸物业管理有限公司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上海市工联物业公司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上海市奉贤区育秀物业管理有限公司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上海市金山区红枫物业有限公司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上海汇沙物业管理有限公司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上海汇普物业服务有限公司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上海永开置业有限公司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上海永理置业管理有限公司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上海弘森物业管理有限公司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上海吉兴物业管理有限公司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上海吉岛物业管理有限公司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上海地益物业管理有限公司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上海亚大物业发展有限公司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上海朴优仕物业管理有限公司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上海臣虹物业管理有限公司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上海西岸城市运营管理有限公司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上海百达物业管理有限公司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上海百昕物业服务有限公司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上海百特物业管理有限公司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上海百益物业管理有限公司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上海达苑物业管理有限公司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上海成泰物业管理有限公司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上海至诚环境服务有限公司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上海尘卫物业管理有限公司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上海朱行物业发展有限公司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上海先荣建筑集团物业管理有限公司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上海伟煌物业管理有限公司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上海优联物业管理有限公司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上海延乐物业服务有限公司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上海延宏企业管理有限公司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上海华时物业管理有限公司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上海华幸物业管理有限公司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上海华欣物业管理有限公司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上海华谊集团置业有限公司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上海向为物业管理有限公司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上海兆聚物业管理有限公司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上海众联物业管理有限公司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上海创琪物业管理有限公司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上海旭程物业管理有限公司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上海名人苑物业管理有限公司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上海名东物业管理有限公司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上海争渡物业管理有限公司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上海庄源物业管理有限公司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上海池林物业管理有限公司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上海兴宇物业管理有限公司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上海兴苑物业管理有限公司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上海兴虹物业管理有限公司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上海安侬企业管理有限公司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上海阳光工联物业管理有限公司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上海观泽物业管理有限公司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上海驰悦物业服务有限公司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上海弄通企业发展有限公司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上海玖合世纪物业服务有限公司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上海进军实业有限公司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上海芸绮物业管理有限公司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上海杏花楼（集团）股份有限公司鸿祥置业分公司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上海吾义物业管理有限公司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上海辰开物业管理有限公司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上海辰展物业管理有限公司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上海轩宇物业管理有限公司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上海轩鑫物业管理有限公司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上海伯谦物业管理有限公司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上海谷天物业管理有限公司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上海冶金物业管理有限公司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上海沪凯物业管理有限公司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上海沁心物业管理有限公司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上海宏苑物业管理经营有限公司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上海君邦物业管理有限公司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上海阿拉屋里物业经营管理有限公司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上海纺原物业有限公司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上海奉贤西渡物业管理有限公司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上海奉巢物业管理有限公司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上海奉新物业管理有限公司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上海青浦第一物业管理有限公司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上海苗淼物业管理有限公司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上海松云物业管理有限公司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上海松茂物业管理有限公司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上海杰安物业管理有限公司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上海杰泓物业管理有限公司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上海尚元物业服务有限公司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上海昆美物业管理有限公司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上海国光物业管理有限责任公司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上海国际房产有限公司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上海畅苑物业管理有限公司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上海畅荣物业管理有限公司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上海昕涛物业管理有限公司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上海明堂物业管理服务有限公司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上海岩锦物业管理有限公司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上海凯晨物业管理有限公司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上海和悦物业管理有限公司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上海佳成物业管理有限公司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上海佳具物业有限责任公司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上海佳通物业管理有限公司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上海欣源物业管理有限公司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上海金伟颐家物业管理有限公司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上海金维邦物业管理有限公司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上海金榜物业有限公司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上海金瀚物业管理有限公司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上海京人物业管理有限公司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上海泗房物业发展有限公司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上海怡东物业管理有限公司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上海怡德明华物业管理有限公司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上海实红物业管理有限公司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上海居逸源恒物业管理有限公司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上海郝威物业管理有限公司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上海茸盛物业管理有限公司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上海南翔物业有限公司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上海标永物业管理有限公司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上海柏泽房地产咨询有限公司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上海威坪企业管理有限公司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上海临港新片区锦江城市服务有限公司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上海昳玮物业管理有限公司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上海界龙浦东彩印有限公司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上海虹瑞物业管理有限公司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上海亭新物业发展有限公司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上海奕彤物业管理有限公司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上海恒达物业管理有限公司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上海恒茂物业管理有限公司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上海恺特物业管理有限公司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上海昶仰物业管理有限公司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上海羿骋物业管理有限公司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上海泰发物业管理有限公司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上海秦众物业维修服务有限公司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上海振乾伦物业管理有限公司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上海晋同物业管理有限公司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上海桃浦物业有限公司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上海原始物业管理有限公司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上海晟馨物业管理有限公司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上海俱美物业管理有限公司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上海徐体物业管理有限公司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上海殷阳物业管理有限公司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上海航新物业管理有限公司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上海爱生特商用物业管理有限公司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上海朕华物业管理有限公司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上海烨高物业服务有限公司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上海浦文物业有限公司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上海家鸿物业管理有限公司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上海宾泉物业管理有限公司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上海通翼物业有限公司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上海乾宁物业管理有限公司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上海乾宽物业管理有限公司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上海盛祥物业管理有限公司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上海盛源物业有限公司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上海唯庭物业管理有限公司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上海铭寰物业管理有限公司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上海铵铭物业管理有限公司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上海银顺物业管理有限公司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上海彩虹房屋物业管理有限公司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上海康苑物业管理有限公司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上海商飞物业管理有限公司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上海烽采物业管理有限公司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上海鸿兆物业管理有限公司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上海鸿浩物业管理有限公司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上海深科园物业管理有限公司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上海隆江物业管理有限公司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上海隆良物业管理有限公司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上海绩湖物业有限公司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上海维欣物业管理有限公司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上海维翔实业有限公司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上海绿春物业管理有限公司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上海靓兴企业管理有限公司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上海琮元物业管理有限公司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上海博击物业管理有限公司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上海博威物业管理有限公司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上海壹集物业经营管理有限公司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上海联洋物业服务有限公司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上海朝海物业管理有限公司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上海森宇物业管理有限公司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上海雁思物业管理有限公司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上海雅诚物业管理有限公司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上海掌心物业管理有限公司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上海景卫企业管理有限公司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上海景益物业服务有限公司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上海赐安物业管理有限公司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上海犇舟物业管理有限公司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上海舜苑华物业管理有限公司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上海翔龙物业管理有限公司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上海翔禧物业管理有限公司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上海羡华物业管理有限公司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上海普务物业管理有限公司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上海普陀物业有限公司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上海普净后勤管理服务有限公司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上海富陈物业管理有限公司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上海裕佳物业管理有限公司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上海登丰物业管理有限公司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上海瑞永物华物业管理有限公司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上海路利物业管理有限公司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上海锦昀物业管理有限公司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上海简普物业管理有限公司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上海新大洲物业管理有限公司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上海新东慧物业管理有限公司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上海新昌物业服务有限公司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上海新城万嘉物业服务有限公司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上海新巷物业发展有限公司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上海新轻物业管理有限责任公司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上海新贵盛物业管理有限公司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上海新莱赫物业管理有限公司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上海新展物业管理有限公司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上海新盛元物业管理有限公司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上海源恺物业管理有限公司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上海滨河物业管理服务有限公司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上海福址物业管理有限公司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上海静安地产集团物业有限公司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上海碧岑物业管理有限公司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上海嘉丰物业管理有限公司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上海嘉伊房产物业有限公司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上海嘉定会议服务有限公司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上海嘉真物业管理有限公司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上海嘉淳城市服务管理有限公司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上海酷效物业管理有限公司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上海慧一物业管理有限公司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上海增益物业管理有限公司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上海蕃璠物业管理有限公司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上海稷康物业管理有限公司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上海黎平置业有限公司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上海黎达物业发展有限公司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上海德英物业管理有限公司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上海燕枫物业管理有限公司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上海赞澜物业管理有限公司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上海耀东物业管理有限公司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上海鑫壹诚企业发展有限公司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广东中奥物业管理有限公司上海分公司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广州市宁骏物业管理有限公司上海分公司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太平产业投资管理有限公司上海张江分公司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北京普净物业管理有限公司上海分公司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北京聚鸿物业管理有限公司上海分公司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宁波中建物业管理有限公司上海金帆物业分公司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光控安石物业管理（上海）有限公司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华而显泰物业管理（上海）有限公司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江苏金奥天地资产管理有限责任公司上海分公司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江苏路劲物业服务有限公司上海分公司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苏州远择品唯物业管理有限公司上海分公司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秀澜（上海）物业管理有限公司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沃棠（上海）物业管理有限公司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杭州滨江物业管理有限公司上海分公司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临客嘉物业经营管理（上海）有限公司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临客嘉物业管理（上海）有限公司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冠丰（上海）房地产发展有限公司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淮南东华实业（集团）有限责任公司上海分公司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深圳市天健城市服务有限公司上海第一分公司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深圳市彩生活物业管理有限公司上海分公司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隆鑫（上海）物业服务有限公司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斯木物业管理（上海）有限公司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葛洲坝物业管理有限公司上海分公司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惠愉雅物业服务（上海）有限公司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雅生活智慧城市服务股份有限公司上海分公司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普菲物业管理（上海）有限公司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8237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睿嘉物业管理（上海）有限公司</w:t>
            </w:r>
          </w:p>
        </w:tc>
      </w:tr>
    </w:tbl>
    <w:p>
      <w:pPr>
        <w:widowControl/>
        <w:jc w:val="left"/>
        <w:rPr>
          <w:rFonts w:ascii="仿宋" w:hAnsi="仿宋" w:eastAsia="仿宋" w:cs="Calibri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GRjZWIzNDI5MGU3MjcxNGI5Njg4MDA4ZWU4NjYifQ=="/>
  </w:docVars>
  <w:rsids>
    <w:rsidRoot w:val="00D71D7A"/>
    <w:rsid w:val="0001246C"/>
    <w:rsid w:val="00022EA1"/>
    <w:rsid w:val="0004491F"/>
    <w:rsid w:val="0007350B"/>
    <w:rsid w:val="000E7B8A"/>
    <w:rsid w:val="00120C5C"/>
    <w:rsid w:val="00123D62"/>
    <w:rsid w:val="00152EFB"/>
    <w:rsid w:val="0017624A"/>
    <w:rsid w:val="001849FC"/>
    <w:rsid w:val="001E38F9"/>
    <w:rsid w:val="002157FC"/>
    <w:rsid w:val="002271D3"/>
    <w:rsid w:val="00231A0B"/>
    <w:rsid w:val="00296CD1"/>
    <w:rsid w:val="002C6F40"/>
    <w:rsid w:val="002E2600"/>
    <w:rsid w:val="003344C5"/>
    <w:rsid w:val="00343C52"/>
    <w:rsid w:val="00356488"/>
    <w:rsid w:val="003773E5"/>
    <w:rsid w:val="003825FD"/>
    <w:rsid w:val="00390A6E"/>
    <w:rsid w:val="00390F4F"/>
    <w:rsid w:val="003A78E9"/>
    <w:rsid w:val="003F6CB8"/>
    <w:rsid w:val="004058A0"/>
    <w:rsid w:val="00407CEA"/>
    <w:rsid w:val="00442FDC"/>
    <w:rsid w:val="004758D8"/>
    <w:rsid w:val="004A13AA"/>
    <w:rsid w:val="004A1E33"/>
    <w:rsid w:val="004C5347"/>
    <w:rsid w:val="004F048E"/>
    <w:rsid w:val="00526BF5"/>
    <w:rsid w:val="005C2C4C"/>
    <w:rsid w:val="005F170B"/>
    <w:rsid w:val="005F445D"/>
    <w:rsid w:val="00601C41"/>
    <w:rsid w:val="006059B3"/>
    <w:rsid w:val="00621489"/>
    <w:rsid w:val="00640CDF"/>
    <w:rsid w:val="00666D70"/>
    <w:rsid w:val="00680490"/>
    <w:rsid w:val="006B1763"/>
    <w:rsid w:val="006D682D"/>
    <w:rsid w:val="00701B65"/>
    <w:rsid w:val="00704446"/>
    <w:rsid w:val="007068DC"/>
    <w:rsid w:val="007170F3"/>
    <w:rsid w:val="00730ADA"/>
    <w:rsid w:val="0073289B"/>
    <w:rsid w:val="00740F47"/>
    <w:rsid w:val="00767979"/>
    <w:rsid w:val="007A1D4A"/>
    <w:rsid w:val="007C7B21"/>
    <w:rsid w:val="00820EEE"/>
    <w:rsid w:val="0085751C"/>
    <w:rsid w:val="00887344"/>
    <w:rsid w:val="00890B4C"/>
    <w:rsid w:val="008B5304"/>
    <w:rsid w:val="008C197F"/>
    <w:rsid w:val="00937A9C"/>
    <w:rsid w:val="009C1CD5"/>
    <w:rsid w:val="009C31A7"/>
    <w:rsid w:val="009E461B"/>
    <w:rsid w:val="009F5BA5"/>
    <w:rsid w:val="00A205EC"/>
    <w:rsid w:val="00A31933"/>
    <w:rsid w:val="00A37F9B"/>
    <w:rsid w:val="00AA3DCE"/>
    <w:rsid w:val="00AA50A6"/>
    <w:rsid w:val="00AA6108"/>
    <w:rsid w:val="00AB4C8B"/>
    <w:rsid w:val="00B052CA"/>
    <w:rsid w:val="00B079E5"/>
    <w:rsid w:val="00B144BC"/>
    <w:rsid w:val="00B20477"/>
    <w:rsid w:val="00B20A18"/>
    <w:rsid w:val="00B41A4B"/>
    <w:rsid w:val="00B808F1"/>
    <w:rsid w:val="00B96894"/>
    <w:rsid w:val="00BC584C"/>
    <w:rsid w:val="00BC73B8"/>
    <w:rsid w:val="00BE5C36"/>
    <w:rsid w:val="00C41471"/>
    <w:rsid w:val="00C63BAC"/>
    <w:rsid w:val="00C64CD7"/>
    <w:rsid w:val="00C86A7C"/>
    <w:rsid w:val="00C87BB6"/>
    <w:rsid w:val="00CD5C69"/>
    <w:rsid w:val="00D00A32"/>
    <w:rsid w:val="00D05AD6"/>
    <w:rsid w:val="00D1128A"/>
    <w:rsid w:val="00D71D7A"/>
    <w:rsid w:val="00D74528"/>
    <w:rsid w:val="00D74C23"/>
    <w:rsid w:val="00D827E8"/>
    <w:rsid w:val="00DB7C70"/>
    <w:rsid w:val="00DC152C"/>
    <w:rsid w:val="00E15095"/>
    <w:rsid w:val="00E1591A"/>
    <w:rsid w:val="00E4614D"/>
    <w:rsid w:val="00E51DCC"/>
    <w:rsid w:val="00E54B5F"/>
    <w:rsid w:val="00E60277"/>
    <w:rsid w:val="00E658F4"/>
    <w:rsid w:val="00E75A78"/>
    <w:rsid w:val="00EA18FC"/>
    <w:rsid w:val="00EE12A3"/>
    <w:rsid w:val="00F34FC1"/>
    <w:rsid w:val="00F35934"/>
    <w:rsid w:val="00F8658F"/>
    <w:rsid w:val="00FA19F9"/>
    <w:rsid w:val="00FA5FE4"/>
    <w:rsid w:val="00FD4E9E"/>
    <w:rsid w:val="2FFA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uiPriority w:val="99"/>
    <w:rPr>
      <w:color w:val="0000FF"/>
      <w:u w:val="single"/>
    </w:rPr>
  </w:style>
  <w:style w:type="character" w:customStyle="1" w:styleId="12">
    <w:name w:val="页眉 Char"/>
    <w:basedOn w:val="10"/>
    <w:link w:val="6"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Char"/>
    <w:basedOn w:val="10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56BC-FD68-4E10-A6F5-7592BFDCD1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38</Pages>
  <Words>9680</Words>
  <Characters>9735</Characters>
  <Lines>79</Lines>
  <Paragraphs>22</Paragraphs>
  <TotalTime>7</TotalTime>
  <ScaleCrop>false</ScaleCrop>
  <LinksUpToDate>false</LinksUpToDate>
  <CharactersWithSpaces>9740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2023-05-15T06:45:00Z</dcterms:created>
  <dc:creator>lenovo</dc:creator>
  <cp:lastModifiedBy>BU</cp:lastModifiedBy>
  <cp:lastPrinted>2023-05-15T06:38:00Z</cp:lastPrinted>
  <dcterms:modified xsi:type="dcterms:W3CDTF">2023-05-15T07:00:02Z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344B475DD2A64995AB0F096733CAF8C2_12</vt:lpwstr>
  </property>
</Properties>
</file>